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97C" w:rsidRDefault="00743EBD" w:rsidP="00743EB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34150" cy="9237391"/>
            <wp:effectExtent l="0" t="0" r="0" b="1905"/>
            <wp:docPr id="1" name="Рисунок 1" descr="F:\Титулы модулей ЭО\005 (2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Титулы модулей ЭО\005 (2) - копия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6709" cy="9241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3EBD" w:rsidRPr="00DB597C" w:rsidRDefault="00743EBD" w:rsidP="00743EBD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b/>
          <w:caps/>
          <w:noProof/>
          <w:sz w:val="24"/>
          <w:szCs w:val="24"/>
          <w:lang w:eastAsia="ru-RU"/>
        </w:rPr>
        <w:drawing>
          <wp:inline distT="0" distB="0" distL="0" distR="0">
            <wp:extent cx="6474826" cy="9153525"/>
            <wp:effectExtent l="0" t="0" r="2540" b="0"/>
            <wp:docPr id="2" name="Рисунок 2" descr="F:\Титулы модулей ЭО\007 (2) - коп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Титулы модулей ЭО\007 (2) - копия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362" cy="9157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DB597C" w:rsidRP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96530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hAnsi="Times New Roman"/>
          <w:color w:val="000000"/>
          <w:sz w:val="24"/>
          <w:szCs w:val="24"/>
        </w:rPr>
        <w:t>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132B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определение и реализация приоритетности собственной деятельности и способов ее совершенствования на основе самооценки;</w:t>
      </w:r>
    </w:p>
    <w:p w:rsidR="00096530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096530" w:rsidRPr="00096530" w:rsidRDefault="0009653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96530">
        <w:rPr>
          <w:rFonts w:ascii="Times New Roman" w:hAnsi="Times New Roman"/>
          <w:color w:val="000000"/>
          <w:sz w:val="24"/>
          <w:szCs w:val="24"/>
        </w:rPr>
        <w:t>- формирование умения организовать и руководить работой команды, вырабатывая командную стратегию для достижения поставленной цели.</w:t>
      </w: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ФТД.</w:t>
      </w:r>
      <w:r w:rsidR="00400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="00096530" w:rsidRP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Факультативы</w:t>
      </w:r>
      <w:r w:rsidR="00096530">
        <w:rPr>
          <w:rFonts w:ascii="Times New Roman" w:eastAsia="Times New Roman" w:hAnsi="Times New Roman"/>
          <w:bCs/>
          <w:sz w:val="24"/>
          <w:szCs w:val="24"/>
          <w:lang w:eastAsia="ru-RU"/>
        </w:rPr>
        <w:t>, вариативная часть.</w:t>
      </w:r>
    </w:p>
    <w:p w:rsidR="00663200" w:rsidRPr="003D132B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дисциплине предшествует обучение в школе.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132B" w:rsidRPr="007E4071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  <w:r w:rsidR="007E407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="007E4071">
        <w:rPr>
          <w:rFonts w:ascii="Times New Roman" w:hAnsi="Times New Roman"/>
          <w:color w:val="000000"/>
          <w:sz w:val="24"/>
          <w:szCs w:val="24"/>
        </w:rPr>
        <w:t>д</w:t>
      </w:r>
      <w:r w:rsidR="007E4071" w:rsidRPr="007E4071">
        <w:rPr>
          <w:rFonts w:ascii="Times New Roman" w:hAnsi="Times New Roman"/>
          <w:color w:val="000000"/>
          <w:sz w:val="24"/>
          <w:szCs w:val="24"/>
        </w:rPr>
        <w:t>исциплина предшествует освоению всех дисциплин.</w:t>
      </w: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63200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proofErr w:type="gramEnd"/>
    </w:p>
    <w:p w:rsidR="00663200" w:rsidRPr="007E4071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ОК-7:  способностью к самоорганизации и самообразованию</w:t>
      </w:r>
      <w:r w:rsidR="00E65AA3">
        <w:rPr>
          <w:rFonts w:ascii="Times New Roman" w:hAnsi="Times New Roman"/>
          <w:color w:val="000000"/>
          <w:sz w:val="24"/>
          <w:szCs w:val="24"/>
        </w:rPr>
        <w:t>;</w:t>
      </w:r>
    </w:p>
    <w:p w:rsidR="007E4071" w:rsidRPr="007E4071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E4071">
        <w:rPr>
          <w:rFonts w:ascii="Times New Roman" w:hAnsi="Times New Roman"/>
          <w:color w:val="000000"/>
          <w:sz w:val="24"/>
          <w:szCs w:val="24"/>
        </w:rPr>
        <w:t>ПК-8: способностью использовать для решения аналитических и исследовательских задач современные технические средства и информационные технологии</w:t>
      </w:r>
      <w:r w:rsidR="00E65AA3">
        <w:rPr>
          <w:rFonts w:ascii="Times New Roman" w:hAnsi="Times New Roman"/>
          <w:color w:val="000000"/>
          <w:sz w:val="24"/>
          <w:szCs w:val="24"/>
        </w:rPr>
        <w:t>.</w:t>
      </w:r>
    </w:p>
    <w:p w:rsidR="007E4071" w:rsidRPr="00DB597C" w:rsidRDefault="007E4071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019"/>
        <w:gridCol w:w="2890"/>
        <w:gridCol w:w="1802"/>
        <w:gridCol w:w="3143"/>
      </w:tblGrid>
      <w:tr w:rsidR="00663200" w:rsidRPr="00DB597C" w:rsidTr="00C94EAD">
        <w:trPr>
          <w:trHeight w:val="385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81EA5" w:rsidRDefault="00663200" w:rsidP="00C94E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81EA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63200" w:rsidRPr="00DB597C" w:rsidTr="00C94EAD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ОР.1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Демонстрирует знания о способах и технологиях самоорганизации и самообразования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ОК-7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071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663200" w:rsidRPr="00DB597C" w:rsidTr="00C94EAD">
        <w:trPr>
          <w:trHeight w:val="331"/>
        </w:trPr>
        <w:tc>
          <w:tcPr>
            <w:tcW w:w="2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ОР.2</w:t>
            </w:r>
          </w:p>
        </w:tc>
        <w:tc>
          <w:tcPr>
            <w:tcW w:w="28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Демонстрирует знание </w:t>
            </w:r>
            <w:r w:rsidRPr="002D02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D028B"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современных технических средств и информационных технологий для решения аналитических и исследовательских задач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экономике и управлении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ПК-8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E4071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  <w:p w:rsidR="00663200" w:rsidRPr="002D028B" w:rsidRDefault="007E4071" w:rsidP="002D02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</w:tbl>
    <w:p w:rsidR="002D028B" w:rsidRDefault="002D028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5"/>
        <w:gridCol w:w="851"/>
        <w:gridCol w:w="850"/>
        <w:gridCol w:w="1418"/>
        <w:gridCol w:w="1237"/>
        <w:gridCol w:w="853"/>
      </w:tblGrid>
      <w:tr w:rsidR="00A329B6" w:rsidRPr="00DB597C" w:rsidTr="006122F4">
        <w:trPr>
          <w:trHeight w:val="203"/>
        </w:trPr>
        <w:tc>
          <w:tcPr>
            <w:tcW w:w="46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A329B6" w:rsidRPr="00DB597C" w:rsidTr="006122F4">
        <w:trPr>
          <w:trHeight w:val="533"/>
        </w:trPr>
        <w:tc>
          <w:tcPr>
            <w:tcW w:w="464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6122F4">
        <w:trPr>
          <w:trHeight w:val="1"/>
        </w:trPr>
        <w:tc>
          <w:tcPr>
            <w:tcW w:w="46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DB597C" w:rsidRDefault="00A329B6" w:rsidP="00DB597C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A329B6" w:rsidRPr="00DB597C" w:rsidTr="00565232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AC338C" w:rsidRDefault="002D028B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C3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Стратегии личностно-профессионального развития студентов в образовательной среде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AC338C" w:rsidRDefault="00A329B6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329B6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329B6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AC338C" w:rsidRPr="00DB597C" w:rsidTr="00B45A1B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учебного процесса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47177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Введение в ОПОП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47177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Индивидуальные карты развития студента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47177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Рейтинг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C338C" w:rsidRPr="00DB597C" w:rsidTr="0047177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Структура </w:t>
            </w:r>
            <w:proofErr w:type="spellStart"/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Мининского</w:t>
            </w:r>
            <w:proofErr w:type="spellEnd"/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471778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1.6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652B51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485F78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Введение в электронную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ЭОС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Сервисы ЭИОС. Электронное расписание. Электронный журнал. Конфигуратор «личного успеха». Предметные сервисы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Электронное обучение. Работа с учебным курсом: навигация по курсу, типы заданий, просмотр оценок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485F78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3. 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Введение в </w:t>
            </w:r>
            <w:proofErr w:type="spellStart"/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социо</w:t>
            </w:r>
            <w:proofErr w:type="spellEnd"/>
            <w:r w:rsidR="00E65A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коммуникативную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AC338C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Командная работа и лидерство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3.2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Основы </w:t>
            </w:r>
            <w:proofErr w:type="gramStart"/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3.3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Составление расписания дел на день, неделю, месяц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3.4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485F78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85F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Введение в проектную среду вуза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AC338C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C33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4.1 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Анализ и выбор направления проектной деятельности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студенческого проекта на выбранную тему и представление его на Ярмарке проектов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AC338C" w:rsidRPr="00DB597C" w:rsidTr="00390165">
        <w:trPr>
          <w:trHeight w:val="1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485F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D028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4.3</w:t>
            </w:r>
            <w:r w:rsidRPr="002D028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Мониторинг удовлетворённости студентов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C338C" w:rsidRPr="002D028B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DB597C" w:rsidRPr="00DB597C" w:rsidTr="00A329B6">
        <w:trPr>
          <w:trHeight w:val="357"/>
        </w:trPr>
        <w:tc>
          <w:tcPr>
            <w:tcW w:w="4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lang w:eastAsia="ru-RU"/>
              </w:rPr>
            </w:pPr>
            <w:r w:rsidRPr="00DB597C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DB597C" w:rsidRDefault="00DB597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B597C" w:rsidRPr="00485F78" w:rsidRDefault="00485F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485F78" w:rsidRDefault="00485F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85F7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485F78" w:rsidRDefault="00485F78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B597C" w:rsidRPr="00485F78" w:rsidRDefault="00AC338C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DB597C" w:rsidRDefault="00DB597C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AC338C" w:rsidRPr="007151D6" w:rsidRDefault="007151D6" w:rsidP="00715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7151D6">
        <w:rPr>
          <w:rFonts w:ascii="Times New Roman" w:hAnsi="Times New Roman"/>
          <w:color w:val="000000"/>
          <w:sz w:val="24"/>
          <w:szCs w:val="24"/>
        </w:rPr>
        <w:t>В ходе занятий используются: словесные методы</w:t>
      </w:r>
      <w:r>
        <w:rPr>
          <w:rFonts w:ascii="Times New Roman" w:hAnsi="Times New Roman"/>
          <w:color w:val="000000"/>
          <w:sz w:val="24"/>
          <w:szCs w:val="24"/>
        </w:rPr>
        <w:t>, наглядные методы (презентации</w:t>
      </w:r>
      <w:r w:rsidRPr="007151D6">
        <w:rPr>
          <w:rFonts w:ascii="Times New Roman" w:hAnsi="Times New Roman"/>
          <w:color w:val="000000"/>
          <w:sz w:val="24"/>
          <w:szCs w:val="24"/>
        </w:rPr>
        <w:t>), выполнение практических заданий, интерактивные лекции.</w:t>
      </w:r>
    </w:p>
    <w:p w:rsidR="007F33D5" w:rsidRPr="00DB597C" w:rsidRDefault="007F33D5" w:rsidP="007F33D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Ind w:w="-106" w:type="dxa"/>
        <w:tblLayout w:type="fixed"/>
        <w:tblLook w:val="0000" w:firstRow="0" w:lastRow="0" w:firstColumn="0" w:lastColumn="0" w:noHBand="0" w:noVBand="0"/>
      </w:tblPr>
      <w:tblGrid>
        <w:gridCol w:w="492"/>
        <w:gridCol w:w="1461"/>
        <w:gridCol w:w="1699"/>
        <w:gridCol w:w="1698"/>
        <w:gridCol w:w="1698"/>
        <w:gridCol w:w="1135"/>
        <w:gridCol w:w="853"/>
        <w:gridCol w:w="818"/>
      </w:tblGrid>
      <w:tr w:rsidR="007151D6" w:rsidRPr="00F12582" w:rsidTr="007151D6">
        <w:trPr>
          <w:trHeight w:val="6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F12582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F12582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Виды учебной деятельности</w:t>
            </w:r>
          </w:p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обучающегося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 за конкретное задание</w:t>
            </w:r>
          </w:p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(</w:t>
            </w:r>
            <w:r w:rsidRPr="00F12582">
              <w:rPr>
                <w:rFonts w:ascii="Times New Roman" w:hAnsi="Times New Roman"/>
                <w:lang w:val="en-US" w:eastAsia="ru-RU"/>
              </w:rPr>
              <w:t>min</w:t>
            </w:r>
            <w:r w:rsidRPr="00F12582">
              <w:rPr>
                <w:rFonts w:ascii="Times New Roman" w:hAnsi="Times New Roman"/>
                <w:lang w:eastAsia="ru-RU"/>
              </w:rPr>
              <w:t>-</w:t>
            </w:r>
            <w:r w:rsidRPr="00F12582">
              <w:rPr>
                <w:rFonts w:ascii="Times New Roman" w:hAnsi="Times New Roman"/>
                <w:lang w:val="en-US" w:eastAsia="ru-RU"/>
              </w:rPr>
              <w:t>max</w:t>
            </w:r>
            <w:r w:rsidRPr="00F12582">
              <w:rPr>
                <w:rFonts w:ascii="Times New Roman" w:hAnsi="Times New Roman"/>
                <w:lang w:eastAsia="ru-RU"/>
              </w:rPr>
              <w:t>)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Баллы</w:t>
            </w:r>
          </w:p>
        </w:tc>
      </w:tr>
      <w:tr w:rsidR="007151D6" w:rsidRPr="00F12582" w:rsidTr="007151D6">
        <w:trPr>
          <w:trHeight w:val="899"/>
        </w:trPr>
        <w:tc>
          <w:tcPr>
            <w:tcW w:w="49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Минимальный</w:t>
            </w:r>
          </w:p>
        </w:tc>
        <w:tc>
          <w:tcPr>
            <w:tcW w:w="81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12582">
              <w:rPr>
                <w:rFonts w:ascii="Times New Roman" w:hAnsi="Times New Roman"/>
                <w:lang w:eastAsia="ru-RU"/>
              </w:rPr>
              <w:t>Максимальный</w:t>
            </w:r>
          </w:p>
        </w:tc>
      </w:tr>
      <w:tr w:rsidR="007151D6" w:rsidRPr="00F12582" w:rsidTr="007151D6">
        <w:trPr>
          <w:trHeight w:val="91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F4F6C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ОР.</w:t>
            </w:r>
            <w:r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заданий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>е задани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10-15</w:t>
            </w:r>
          </w:p>
        </w:tc>
        <w:tc>
          <w:tcPr>
            <w:tcW w:w="113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0D53D7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8" w:type="dxa"/>
            <w:vMerge w:val="restart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163B47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vMerge w:val="restart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18" w:type="dxa"/>
            <w:vMerge/>
            <w:tcBorders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Pr="00F1258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63B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163B47" w:rsidRDefault="007151D6" w:rsidP="007151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151D6" w:rsidRPr="00F12582" w:rsidTr="007151D6">
        <w:trPr>
          <w:trHeight w:val="300"/>
        </w:trPr>
        <w:tc>
          <w:tcPr>
            <w:tcW w:w="4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aps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6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7151D6" w:rsidRPr="00F12582" w:rsidRDefault="007151D6" w:rsidP="003669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1258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7151D6" w:rsidRDefault="007151D6" w:rsidP="007151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1. Арон, И.С. Психология развития профессионала: учебное пособие / И.С. Арон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Поволжский государственный технологический университет. - Йошкар-Ола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ПГТУ, 2017. - 164 с.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158-161. - ISBN 978-5-8158-1859-0;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http://biblioclub.ru/index.php?page=book&amp;id=476163</w:t>
      </w:r>
    </w:p>
    <w:p w:rsidR="001E468A" w:rsidRPr="001E468A" w:rsidRDefault="001E468A" w:rsidP="001E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hAnsi="Times New Roman"/>
          <w:sz w:val="24"/>
          <w:szCs w:val="24"/>
        </w:rPr>
        <w:t>2. Голубева, Е.В. Развитие личности профессионала: учебное пособие / Е.В. Голубева, А.Е. </w:t>
      </w:r>
      <w:proofErr w:type="spellStart"/>
      <w:r w:rsidRPr="001E468A">
        <w:rPr>
          <w:rFonts w:ascii="Times New Roman" w:hAnsi="Times New Roman"/>
          <w:sz w:val="24"/>
          <w:szCs w:val="24"/>
        </w:rPr>
        <w:t>Лызь</w:t>
      </w:r>
      <w:proofErr w:type="spellEnd"/>
      <w:r w:rsidRPr="001E468A">
        <w:rPr>
          <w:rFonts w:ascii="Times New Roman" w:hAnsi="Times New Roman"/>
          <w:sz w:val="24"/>
          <w:szCs w:val="24"/>
        </w:rPr>
        <w:t>; Министерство науки и высшего образования РФ,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Ростов-на-Дону; Таганрог: Издательство Южного федерального университета, 2017. - 89 с.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в кн. - ISBN 978-5-9275-2480-8;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http://biblioclub.ru/index.php?page=book&amp;id=499624</w:t>
      </w:r>
    </w:p>
    <w:p w:rsidR="007151D6" w:rsidRPr="001E468A" w:rsidRDefault="007151D6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972C9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Pr="001E468A">
        <w:rPr>
          <w:rFonts w:ascii="Times New Roman" w:hAnsi="Times New Roman"/>
          <w:sz w:val="24"/>
          <w:szCs w:val="24"/>
        </w:rPr>
        <w:t>. Ефремова, О.И. Психология развития: учебное пособие для студентов педагогических институтов / О.И. Ефремова, Л.И. </w:t>
      </w:r>
      <w:proofErr w:type="spellStart"/>
      <w:r w:rsidRPr="001E468A">
        <w:rPr>
          <w:rFonts w:ascii="Times New Roman" w:hAnsi="Times New Roman"/>
          <w:sz w:val="24"/>
          <w:szCs w:val="24"/>
        </w:rPr>
        <w:t>Кобышева</w:t>
      </w:r>
      <w:proofErr w:type="spellEnd"/>
      <w:r w:rsidRPr="001E468A">
        <w:rPr>
          <w:rFonts w:ascii="Times New Roman" w:hAnsi="Times New Roman"/>
          <w:sz w:val="24"/>
          <w:szCs w:val="24"/>
        </w:rPr>
        <w:t>. - Москва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Берлин : </w:t>
      </w:r>
      <w:proofErr w:type="spellStart"/>
      <w:r w:rsidRPr="001E468A">
        <w:rPr>
          <w:rFonts w:ascii="Times New Roman" w:hAnsi="Times New Roman"/>
          <w:sz w:val="24"/>
          <w:szCs w:val="24"/>
        </w:rPr>
        <w:t>Директ</w:t>
      </w:r>
      <w:proofErr w:type="spellEnd"/>
      <w:r w:rsidRPr="001E468A">
        <w:rPr>
          <w:rFonts w:ascii="Times New Roman" w:hAnsi="Times New Roman"/>
          <w:sz w:val="24"/>
          <w:szCs w:val="24"/>
        </w:rPr>
        <w:t>-Медиа, 2018. - 194 с. : ил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табл.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186-189. - ISBN 978-5-4475-9662-0;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http://biblioclub.ru/index.php?page=book&amp;id=486377</w:t>
      </w:r>
    </w:p>
    <w:p w:rsidR="00B972C9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Style w:val="af5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E468A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E468A">
        <w:rPr>
          <w:rFonts w:ascii="Times New Roman" w:hAnsi="Times New Roman"/>
          <w:sz w:val="24"/>
          <w:szCs w:val="24"/>
        </w:rPr>
        <w:t>Истратова</w:t>
      </w:r>
      <w:proofErr w:type="spellEnd"/>
      <w:r w:rsidRPr="001E468A">
        <w:rPr>
          <w:rFonts w:ascii="Times New Roman" w:hAnsi="Times New Roman"/>
          <w:sz w:val="24"/>
          <w:szCs w:val="24"/>
        </w:rPr>
        <w:t>, О.Н. Психология эффективного общения и группового взаимодействия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учебное пособие / О.Н. </w:t>
      </w:r>
      <w:proofErr w:type="spellStart"/>
      <w:r w:rsidRPr="001E468A">
        <w:rPr>
          <w:rFonts w:ascii="Times New Roman" w:hAnsi="Times New Roman"/>
          <w:sz w:val="24"/>
          <w:szCs w:val="24"/>
        </w:rPr>
        <w:t>Истратова</w:t>
      </w:r>
      <w:proofErr w:type="spellEnd"/>
      <w:r w:rsidRPr="001E468A">
        <w:rPr>
          <w:rFonts w:ascii="Times New Roman" w:hAnsi="Times New Roman"/>
          <w:sz w:val="24"/>
          <w:szCs w:val="24"/>
        </w:rPr>
        <w:t>, Т.В. </w:t>
      </w:r>
      <w:proofErr w:type="spellStart"/>
      <w:r w:rsidRPr="001E468A">
        <w:rPr>
          <w:rFonts w:ascii="Times New Roman" w:hAnsi="Times New Roman"/>
          <w:sz w:val="24"/>
          <w:szCs w:val="24"/>
        </w:rPr>
        <w:t>Эксакусто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 ; Министерство науки и высшего образования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Ростов-на-Дону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Таганрог : Издательство Южного федерального университета, 2018. - 192 с.: ил.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143-145. - ISBN 978-5-9275-2848-6;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http://biblioclub.ru/index.php?page=book&amp;id=561043</w:t>
      </w:r>
    </w:p>
    <w:p w:rsidR="00B972C9" w:rsidRPr="001E468A" w:rsidRDefault="00B972C9" w:rsidP="00B97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3</w:t>
      </w:r>
      <w:r w:rsidRPr="001E468A">
        <w:rPr>
          <w:rFonts w:ascii="Times New Roman" w:hAnsi="Times New Roman"/>
          <w:sz w:val="24"/>
          <w:szCs w:val="24"/>
        </w:rPr>
        <w:t>. Марусева, И.В. Современный менеджмент (Классический и прикладной аспекты)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учебное пособие для вузов / И.В. Марусева. - Москва; Берлин: </w:t>
      </w:r>
      <w:proofErr w:type="spellStart"/>
      <w:r w:rsidRPr="001E468A">
        <w:rPr>
          <w:rFonts w:ascii="Times New Roman" w:hAnsi="Times New Roman"/>
          <w:sz w:val="24"/>
          <w:szCs w:val="24"/>
        </w:rPr>
        <w:t>Директ</w:t>
      </w:r>
      <w:proofErr w:type="spellEnd"/>
      <w:r w:rsidRPr="001E468A">
        <w:rPr>
          <w:rFonts w:ascii="Times New Roman" w:hAnsi="Times New Roman"/>
          <w:sz w:val="24"/>
          <w:szCs w:val="24"/>
        </w:rPr>
        <w:t>-Медиа, 2018. - 540 с. : ил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схем., табл.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428-436. - ISBN 978-5-4475-9728-3;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http://biblioclub.ru/index.php?page=book&amp;id=494455</w:t>
      </w:r>
    </w:p>
    <w:p w:rsidR="007151D6" w:rsidRPr="001E468A" w:rsidRDefault="00B972C9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1E468A" w:rsidRPr="001E468A">
        <w:rPr>
          <w:rFonts w:ascii="Times New Roman" w:hAnsi="Times New Roman"/>
          <w:sz w:val="24"/>
          <w:szCs w:val="24"/>
        </w:rPr>
        <w:t>. Хасанова, Г.Б. Педагогические основы управления развитием персонала</w:t>
      </w:r>
      <w:proofErr w:type="gramStart"/>
      <w:r w:rsidR="001E468A"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E468A" w:rsidRPr="001E468A">
        <w:rPr>
          <w:rFonts w:ascii="Times New Roman" w:hAnsi="Times New Roman"/>
          <w:sz w:val="24"/>
          <w:szCs w:val="24"/>
        </w:rPr>
        <w:t xml:space="preserve"> учебное пособие / Г.Б. Хасанова; Министерство образования и науки России, Федеральное государственное бюджетное образовательное учреждение высшего образования «Казанский национальный исследовательский технологический университет». - Казань: Издательство КНИТУ, 2018. - 240 с.: ил. - </w:t>
      </w:r>
      <w:proofErr w:type="spellStart"/>
      <w:r w:rsidR="001E468A"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="001E468A" w:rsidRPr="001E468A">
        <w:rPr>
          <w:rFonts w:ascii="Times New Roman" w:hAnsi="Times New Roman"/>
          <w:sz w:val="24"/>
          <w:szCs w:val="24"/>
        </w:rPr>
        <w:t xml:space="preserve">.: с. 211. - ISBN 978-5-7882-2364-3; То же [Электронный ресурс]. - URL: </w:t>
      </w:r>
      <w:r w:rsidR="001E468A" w:rsidRPr="00143DED">
        <w:rPr>
          <w:rFonts w:ascii="Times New Roman" w:hAnsi="Times New Roman"/>
          <w:sz w:val="24"/>
          <w:szCs w:val="24"/>
        </w:rPr>
        <w:t>http://biblioclub.ru/index.php?page=book&amp;id=500944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1E468A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E468A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1E468A" w:rsidRPr="001E468A" w:rsidRDefault="001E468A" w:rsidP="001E46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E468A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01E468A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: учебник / под ред. В.П. </w:t>
      </w:r>
      <w:proofErr w:type="spellStart"/>
      <w:r w:rsidRPr="001E468A">
        <w:rPr>
          <w:rFonts w:ascii="Times New Roman" w:hAnsi="Times New Roman"/>
          <w:sz w:val="24"/>
          <w:szCs w:val="24"/>
        </w:rPr>
        <w:t>Ратникова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- 3-е изд., </w:t>
      </w:r>
      <w:proofErr w:type="spellStart"/>
      <w:r w:rsidRPr="001E468A">
        <w:rPr>
          <w:rFonts w:ascii="Times New Roman" w:hAnsi="Times New Roman"/>
          <w:sz w:val="24"/>
          <w:szCs w:val="24"/>
        </w:rPr>
        <w:t>перераб</w:t>
      </w:r>
      <w:proofErr w:type="spellEnd"/>
      <w:r w:rsidRPr="001E468A">
        <w:rPr>
          <w:rFonts w:ascii="Times New Roman" w:hAnsi="Times New Roman"/>
          <w:sz w:val="24"/>
          <w:szCs w:val="24"/>
        </w:rPr>
        <w:t>. и доп. - Москва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468A">
        <w:rPr>
          <w:rFonts w:ascii="Times New Roman" w:hAnsi="Times New Roman"/>
          <w:sz w:val="24"/>
          <w:szCs w:val="24"/>
        </w:rPr>
        <w:t>Юнити</w:t>
      </w:r>
      <w:proofErr w:type="spellEnd"/>
      <w:r w:rsidRPr="001E468A">
        <w:rPr>
          <w:rFonts w:ascii="Times New Roman" w:hAnsi="Times New Roman"/>
          <w:sz w:val="24"/>
          <w:szCs w:val="24"/>
        </w:rPr>
        <w:t>-Дана, 2015. - 543 с. : табл., граф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., 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ил., схемы. - (Золотой фонд российских учебников).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.: с. 527-531. - ISBN 978-5-238-02174-4;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http://biblioclub.ru/index.php?page=book&amp;id=115393</w:t>
      </w:r>
    </w:p>
    <w:p w:rsidR="001E468A" w:rsidRPr="001E468A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 xml:space="preserve">2. Сорокина, Е.Г. </w:t>
      </w:r>
      <w:proofErr w:type="spellStart"/>
      <w:r w:rsidRPr="001E468A">
        <w:rPr>
          <w:rFonts w:ascii="Times New Roman" w:hAnsi="Times New Roman"/>
          <w:sz w:val="24"/>
          <w:szCs w:val="24"/>
        </w:rPr>
        <w:t>Конфликтология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 в социальной работе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учебник / Е.Г. Сорокина, М.В. Вдовина. - Москва: Издательско-торговая корпорация «Дашков и К°», 2016. - 282 с.</w:t>
      </w:r>
      <w:proofErr w:type="gramStart"/>
      <w:r w:rsidRPr="001E468A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E468A">
        <w:rPr>
          <w:rFonts w:ascii="Times New Roman" w:hAnsi="Times New Roman"/>
          <w:sz w:val="24"/>
          <w:szCs w:val="24"/>
        </w:rPr>
        <w:t xml:space="preserve"> ил. - (Учебные издания для бакалавров). - </w:t>
      </w:r>
      <w:proofErr w:type="spellStart"/>
      <w:r w:rsidRPr="001E468A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1E468A">
        <w:rPr>
          <w:rFonts w:ascii="Times New Roman" w:hAnsi="Times New Roman"/>
          <w:sz w:val="24"/>
          <w:szCs w:val="24"/>
        </w:rPr>
        <w:t xml:space="preserve">. в кн. - ISBN 978-5-394-02053-7; То же [Электронный ресурс]. - URL: </w:t>
      </w:r>
      <w:r w:rsidRPr="00143DED">
        <w:rPr>
          <w:rFonts w:ascii="Times New Roman" w:hAnsi="Times New Roman"/>
          <w:sz w:val="24"/>
          <w:szCs w:val="24"/>
        </w:rPr>
        <w:t>http://biblioclub.ru/index.php?page=book&amp;id=453347</w:t>
      </w:r>
    </w:p>
    <w:p w:rsidR="001E468A" w:rsidRPr="00DB597C" w:rsidRDefault="001E468A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DB597C" w:rsidRPr="00DB597C" w:rsidRDefault="00DB597C" w:rsidP="00DB59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E468A" w:rsidRPr="001E468A" w:rsidRDefault="001E468A" w:rsidP="001E468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http://www.rsl.ru  -  Российская государственная библиотека</w:t>
      </w:r>
    </w:p>
    <w:p w:rsidR="001E468A" w:rsidRPr="001E468A" w:rsidRDefault="001E468A" w:rsidP="001E468A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E468A">
        <w:rPr>
          <w:rFonts w:ascii="Times New Roman" w:hAnsi="Times New Roman"/>
          <w:sz w:val="24"/>
          <w:szCs w:val="24"/>
        </w:rPr>
        <w:t>http://www.rusedu.ru  -  Архив учебных программ и презентаций</w:t>
      </w:r>
    </w:p>
    <w:p w:rsidR="00A3184A" w:rsidRPr="001E468A" w:rsidRDefault="00A3184A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DB597C" w:rsidRPr="00DB597C" w:rsidRDefault="00DB597C" w:rsidP="00DB597C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DB597C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Реализация дисциплины требует наличия в аудитории мультимедийного оборудования (компьютер, видеопроектор, экран).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Default="00DB597C" w:rsidP="0061664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Информационные технологии: технология мультимедиа, Интернет-технология.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программного обеспечения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Microsoft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Office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;</w:t>
      </w:r>
    </w:p>
    <w:p w:rsidR="00A3184A" w:rsidRPr="00B972C9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val="en-US"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браузеры</w:t>
      </w:r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Google Chrome, Mozilla Firefox, Opera  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или</w:t>
      </w:r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 xml:space="preserve">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др</w:t>
      </w:r>
      <w:proofErr w:type="spellEnd"/>
      <w:r w:rsidRPr="00B972C9"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.;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поисковые системы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Google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Rambler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Yandex</w:t>
      </w:r>
      <w:proofErr w:type="spellEnd"/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др.;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Перечень информационных справочных систем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: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www.biblioclub.ru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ЭБС «Университетская библиотека онлайн»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www.elibrary.ru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Научная электронная библиотека</w:t>
      </w:r>
    </w:p>
    <w:p w:rsidR="00A3184A" w:rsidRPr="00A3184A" w:rsidRDefault="00A3184A" w:rsidP="00A3184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>www.ebiblioteka.ru</w:t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Pr="00A3184A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>Универсальные базы данных изданий</w:t>
      </w:r>
    </w:p>
    <w:sectPr w:rsidR="00A3184A" w:rsidRPr="00A3184A" w:rsidSect="007143A8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0244" w:rsidRDefault="00CC0244" w:rsidP="00CA7167">
      <w:pPr>
        <w:spacing w:after="0" w:line="240" w:lineRule="auto"/>
      </w:pPr>
      <w:r>
        <w:separator/>
      </w:r>
    </w:p>
  </w:endnote>
  <w:endnote w:type="continuationSeparator" w:id="0">
    <w:p w:rsidR="00CC0244" w:rsidRDefault="00CC0244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0244" w:rsidRDefault="00CC0244" w:rsidP="00CA7167">
      <w:pPr>
        <w:spacing w:after="0" w:line="240" w:lineRule="auto"/>
      </w:pPr>
      <w:r>
        <w:separator/>
      </w:r>
    </w:p>
  </w:footnote>
  <w:footnote w:type="continuationSeparator" w:id="0">
    <w:p w:rsidR="00CC0244" w:rsidRDefault="00CC0244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29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1"/>
  </w:num>
  <w:num w:numId="2">
    <w:abstractNumId w:val="27"/>
  </w:num>
  <w:num w:numId="3">
    <w:abstractNumId w:val="7"/>
  </w:num>
  <w:num w:numId="4">
    <w:abstractNumId w:val="5"/>
  </w:num>
  <w:num w:numId="5">
    <w:abstractNumId w:val="25"/>
  </w:num>
  <w:num w:numId="6">
    <w:abstractNumId w:val="29"/>
  </w:num>
  <w:num w:numId="7">
    <w:abstractNumId w:val="10"/>
  </w:num>
  <w:num w:numId="8">
    <w:abstractNumId w:val="3"/>
  </w:num>
  <w:num w:numId="9">
    <w:abstractNumId w:val="32"/>
  </w:num>
  <w:num w:numId="10">
    <w:abstractNumId w:val="19"/>
  </w:num>
  <w:num w:numId="11">
    <w:abstractNumId w:val="8"/>
  </w:num>
  <w:num w:numId="12">
    <w:abstractNumId w:val="15"/>
  </w:num>
  <w:num w:numId="13">
    <w:abstractNumId w:val="13"/>
  </w:num>
  <w:num w:numId="14">
    <w:abstractNumId w:val="28"/>
  </w:num>
  <w:num w:numId="15">
    <w:abstractNumId w:val="6"/>
  </w:num>
  <w:num w:numId="16">
    <w:abstractNumId w:val="20"/>
  </w:num>
  <w:num w:numId="17">
    <w:abstractNumId w:val="2"/>
  </w:num>
  <w:num w:numId="18">
    <w:abstractNumId w:val="14"/>
  </w:num>
  <w:num w:numId="19">
    <w:abstractNumId w:val="16"/>
  </w:num>
  <w:num w:numId="20">
    <w:abstractNumId w:val="22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4"/>
  </w:num>
  <w:num w:numId="26">
    <w:abstractNumId w:val="9"/>
  </w:num>
  <w:num w:numId="27">
    <w:abstractNumId w:val="31"/>
  </w:num>
  <w:num w:numId="28">
    <w:abstractNumId w:val="0"/>
  </w:num>
  <w:num w:numId="29">
    <w:abstractNumId w:val="17"/>
  </w:num>
  <w:num w:numId="30">
    <w:abstractNumId w:val="26"/>
  </w:num>
  <w:num w:numId="31">
    <w:abstractNumId w:val="12"/>
  </w:num>
  <w:num w:numId="32">
    <w:abstractNumId w:val="18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2F1F"/>
    <w:rsid w:val="00050CA3"/>
    <w:rsid w:val="00057CC4"/>
    <w:rsid w:val="00060AB0"/>
    <w:rsid w:val="000628A5"/>
    <w:rsid w:val="0007146B"/>
    <w:rsid w:val="000748D4"/>
    <w:rsid w:val="00074C40"/>
    <w:rsid w:val="00074D2C"/>
    <w:rsid w:val="00085193"/>
    <w:rsid w:val="00096530"/>
    <w:rsid w:val="000A2B7F"/>
    <w:rsid w:val="000A7767"/>
    <w:rsid w:val="000B07DC"/>
    <w:rsid w:val="000E26C3"/>
    <w:rsid w:val="000F359C"/>
    <w:rsid w:val="000F605D"/>
    <w:rsid w:val="00120C16"/>
    <w:rsid w:val="00143DED"/>
    <w:rsid w:val="001444E1"/>
    <w:rsid w:val="0014613F"/>
    <w:rsid w:val="001869AC"/>
    <w:rsid w:val="00186A21"/>
    <w:rsid w:val="001A3634"/>
    <w:rsid w:val="001B2564"/>
    <w:rsid w:val="001C4F99"/>
    <w:rsid w:val="001E26B0"/>
    <w:rsid w:val="001E468A"/>
    <w:rsid w:val="001F37E8"/>
    <w:rsid w:val="0022609C"/>
    <w:rsid w:val="00242947"/>
    <w:rsid w:val="002508F5"/>
    <w:rsid w:val="00267764"/>
    <w:rsid w:val="00283884"/>
    <w:rsid w:val="002861AF"/>
    <w:rsid w:val="0029039B"/>
    <w:rsid w:val="002979D8"/>
    <w:rsid w:val="002A0B87"/>
    <w:rsid w:val="002B0124"/>
    <w:rsid w:val="002C330B"/>
    <w:rsid w:val="002C4E8B"/>
    <w:rsid w:val="002D028B"/>
    <w:rsid w:val="002D299C"/>
    <w:rsid w:val="002F4740"/>
    <w:rsid w:val="00305D70"/>
    <w:rsid w:val="00323346"/>
    <w:rsid w:val="00323FE3"/>
    <w:rsid w:val="00324F2D"/>
    <w:rsid w:val="00327B0F"/>
    <w:rsid w:val="003335B7"/>
    <w:rsid w:val="00334A9D"/>
    <w:rsid w:val="00335FD8"/>
    <w:rsid w:val="0035720D"/>
    <w:rsid w:val="0036521D"/>
    <w:rsid w:val="00367247"/>
    <w:rsid w:val="00373BD6"/>
    <w:rsid w:val="0039618F"/>
    <w:rsid w:val="00397F06"/>
    <w:rsid w:val="003A36FE"/>
    <w:rsid w:val="003A4747"/>
    <w:rsid w:val="003B6FB1"/>
    <w:rsid w:val="003C3305"/>
    <w:rsid w:val="003C53D2"/>
    <w:rsid w:val="003D132B"/>
    <w:rsid w:val="0040075D"/>
    <w:rsid w:val="004038EE"/>
    <w:rsid w:val="0041524A"/>
    <w:rsid w:val="00442F3F"/>
    <w:rsid w:val="004551EE"/>
    <w:rsid w:val="00463B74"/>
    <w:rsid w:val="0046674F"/>
    <w:rsid w:val="00466E62"/>
    <w:rsid w:val="0048222B"/>
    <w:rsid w:val="00485F78"/>
    <w:rsid w:val="00487B77"/>
    <w:rsid w:val="004B2ECB"/>
    <w:rsid w:val="004D1D18"/>
    <w:rsid w:val="004D5381"/>
    <w:rsid w:val="004E13F8"/>
    <w:rsid w:val="004F6BF2"/>
    <w:rsid w:val="00503E05"/>
    <w:rsid w:val="00507DED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16640"/>
    <w:rsid w:val="00635B04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143A8"/>
    <w:rsid w:val="007151D6"/>
    <w:rsid w:val="007243BC"/>
    <w:rsid w:val="0073305F"/>
    <w:rsid w:val="007331E9"/>
    <w:rsid w:val="007371CA"/>
    <w:rsid w:val="00737E4D"/>
    <w:rsid w:val="00743EBD"/>
    <w:rsid w:val="0076486C"/>
    <w:rsid w:val="00771F0D"/>
    <w:rsid w:val="00783103"/>
    <w:rsid w:val="007B1F62"/>
    <w:rsid w:val="007B2BEA"/>
    <w:rsid w:val="007B503A"/>
    <w:rsid w:val="007B6CE0"/>
    <w:rsid w:val="007D06F1"/>
    <w:rsid w:val="007E4071"/>
    <w:rsid w:val="007E56C6"/>
    <w:rsid w:val="007E7AFB"/>
    <w:rsid w:val="007F33D5"/>
    <w:rsid w:val="00805023"/>
    <w:rsid w:val="00805DCE"/>
    <w:rsid w:val="00807C52"/>
    <w:rsid w:val="00834163"/>
    <w:rsid w:val="00852B82"/>
    <w:rsid w:val="008542F1"/>
    <w:rsid w:val="00860C86"/>
    <w:rsid w:val="0086709B"/>
    <w:rsid w:val="008710D2"/>
    <w:rsid w:val="008845F4"/>
    <w:rsid w:val="00887FF9"/>
    <w:rsid w:val="008915F8"/>
    <w:rsid w:val="00892674"/>
    <w:rsid w:val="008A06A1"/>
    <w:rsid w:val="008C0096"/>
    <w:rsid w:val="008E6097"/>
    <w:rsid w:val="008F410F"/>
    <w:rsid w:val="00900948"/>
    <w:rsid w:val="00900D7F"/>
    <w:rsid w:val="00916A16"/>
    <w:rsid w:val="00917867"/>
    <w:rsid w:val="00936E11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24E06"/>
    <w:rsid w:val="00A26E41"/>
    <w:rsid w:val="00A3184A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A7B43"/>
    <w:rsid w:val="00AB1F2F"/>
    <w:rsid w:val="00AB3AAE"/>
    <w:rsid w:val="00AB4EEB"/>
    <w:rsid w:val="00AC338C"/>
    <w:rsid w:val="00AD3996"/>
    <w:rsid w:val="00B0005B"/>
    <w:rsid w:val="00B051C3"/>
    <w:rsid w:val="00B30DB9"/>
    <w:rsid w:val="00B353BD"/>
    <w:rsid w:val="00B36731"/>
    <w:rsid w:val="00B45F98"/>
    <w:rsid w:val="00B51BCF"/>
    <w:rsid w:val="00B5595E"/>
    <w:rsid w:val="00B619C7"/>
    <w:rsid w:val="00B8111B"/>
    <w:rsid w:val="00B86D85"/>
    <w:rsid w:val="00B972C9"/>
    <w:rsid w:val="00BB1488"/>
    <w:rsid w:val="00BF24EF"/>
    <w:rsid w:val="00C12476"/>
    <w:rsid w:val="00C12AB6"/>
    <w:rsid w:val="00C1734C"/>
    <w:rsid w:val="00C25B2B"/>
    <w:rsid w:val="00C265AD"/>
    <w:rsid w:val="00C424B7"/>
    <w:rsid w:val="00C5329F"/>
    <w:rsid w:val="00C642EC"/>
    <w:rsid w:val="00C77E3D"/>
    <w:rsid w:val="00C821EE"/>
    <w:rsid w:val="00C86A25"/>
    <w:rsid w:val="00C94EAD"/>
    <w:rsid w:val="00C97173"/>
    <w:rsid w:val="00C978C4"/>
    <w:rsid w:val="00CA7167"/>
    <w:rsid w:val="00CB5348"/>
    <w:rsid w:val="00CB54AF"/>
    <w:rsid w:val="00CC0244"/>
    <w:rsid w:val="00CC3E9E"/>
    <w:rsid w:val="00CD3425"/>
    <w:rsid w:val="00CF752F"/>
    <w:rsid w:val="00D16354"/>
    <w:rsid w:val="00D251BD"/>
    <w:rsid w:val="00D441B7"/>
    <w:rsid w:val="00D474ED"/>
    <w:rsid w:val="00D6125B"/>
    <w:rsid w:val="00D67214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6258F"/>
    <w:rsid w:val="00E65AA3"/>
    <w:rsid w:val="00E66689"/>
    <w:rsid w:val="00E84327"/>
    <w:rsid w:val="00EA6A2F"/>
    <w:rsid w:val="00EA6A56"/>
    <w:rsid w:val="00ED0D2D"/>
    <w:rsid w:val="00ED17CE"/>
    <w:rsid w:val="00ED73F9"/>
    <w:rsid w:val="00EE012B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4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E468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7E40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5">
    <w:name w:val="Hyperlink"/>
    <w:basedOn w:val="a0"/>
    <w:uiPriority w:val="99"/>
    <w:semiHidden/>
    <w:unhideWhenUsed/>
    <w:rsid w:val="001E46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9B8E6-0DC3-47F0-9E96-68EC5E903D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7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Sevrukova, Nastya</cp:lastModifiedBy>
  <cp:revision>24</cp:revision>
  <cp:lastPrinted>2019-08-29T12:07:00Z</cp:lastPrinted>
  <dcterms:created xsi:type="dcterms:W3CDTF">2018-02-27T12:34:00Z</dcterms:created>
  <dcterms:modified xsi:type="dcterms:W3CDTF">2019-08-31T08:10:00Z</dcterms:modified>
</cp:coreProperties>
</file>